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6E" w:rsidRDefault="00A97098" w:rsidP="0008786E">
      <w:pPr>
        <w:pStyle w:val="Normlnweb"/>
        <w:jc w:val="center"/>
        <w:rPr>
          <w:rFonts w:ascii="Arial" w:hAnsi="Arial" w:cs="Arial"/>
          <w:b/>
          <w:bCs/>
        </w:rPr>
      </w:pPr>
      <w:r w:rsidRPr="0008786E">
        <w:rPr>
          <w:rFonts w:ascii="Arial" w:hAnsi="Arial" w:cs="Arial"/>
          <w:b/>
          <w:bCs/>
        </w:rPr>
        <w:t xml:space="preserve">Výroční zpráva o poskytování informací </w:t>
      </w:r>
      <w:r w:rsidR="0008786E" w:rsidRPr="0008786E">
        <w:rPr>
          <w:rFonts w:ascii="Arial" w:hAnsi="Arial" w:cs="Arial"/>
          <w:b/>
        </w:rPr>
        <w:t>podle zákona č. 106/1999 Sb., o svobodném přístupu k</w:t>
      </w:r>
      <w:r w:rsidR="0008786E">
        <w:rPr>
          <w:rFonts w:ascii="Arial" w:hAnsi="Arial" w:cs="Arial"/>
          <w:b/>
        </w:rPr>
        <w:t> </w:t>
      </w:r>
      <w:r w:rsidR="0008786E" w:rsidRPr="0008786E">
        <w:rPr>
          <w:rFonts w:ascii="Arial" w:hAnsi="Arial" w:cs="Arial"/>
          <w:b/>
        </w:rPr>
        <w:t>informacím</w:t>
      </w:r>
      <w:r w:rsidR="0008786E">
        <w:rPr>
          <w:rFonts w:ascii="Arial" w:hAnsi="Arial" w:cs="Arial"/>
          <w:b/>
        </w:rPr>
        <w:t>,</w:t>
      </w:r>
      <w:r w:rsidR="0008786E" w:rsidRPr="0008786E">
        <w:rPr>
          <w:rFonts w:ascii="Arial" w:hAnsi="Arial" w:cs="Arial"/>
          <w:b/>
          <w:bCs/>
        </w:rPr>
        <w:t xml:space="preserve"> ve znění pozdějších předpisů</w:t>
      </w:r>
      <w:r w:rsidR="00180153">
        <w:rPr>
          <w:rFonts w:ascii="Arial" w:hAnsi="Arial" w:cs="Arial"/>
          <w:b/>
          <w:bCs/>
        </w:rPr>
        <w:t>,</w:t>
      </w:r>
      <w:r w:rsidR="0008786E" w:rsidRPr="0008786E">
        <w:rPr>
          <w:rFonts w:ascii="Arial" w:hAnsi="Arial" w:cs="Arial"/>
          <w:b/>
          <w:bCs/>
        </w:rPr>
        <w:t xml:space="preserve"> </w:t>
      </w:r>
      <w:r w:rsidRPr="0008786E">
        <w:rPr>
          <w:rFonts w:ascii="Arial" w:hAnsi="Arial" w:cs="Arial"/>
          <w:b/>
          <w:bCs/>
        </w:rPr>
        <w:t xml:space="preserve">za rok </w:t>
      </w:r>
      <w:r w:rsidR="00AE437C" w:rsidRPr="0008786E">
        <w:rPr>
          <w:rFonts w:ascii="Arial" w:hAnsi="Arial" w:cs="Arial"/>
          <w:b/>
          <w:bCs/>
        </w:rPr>
        <w:t>201</w:t>
      </w:r>
      <w:r w:rsidR="00EA32DE">
        <w:rPr>
          <w:rFonts w:ascii="Arial" w:hAnsi="Arial" w:cs="Arial"/>
          <w:b/>
          <w:bCs/>
        </w:rPr>
        <w:t>6</w:t>
      </w:r>
    </w:p>
    <w:p w:rsidR="00A97098" w:rsidRDefault="00A97098">
      <w:pPr>
        <w:jc w:val="center"/>
        <w:rPr>
          <w:b/>
          <w:bCs/>
        </w:rPr>
      </w:pPr>
    </w:p>
    <w:p w:rsidR="00A97098" w:rsidRDefault="00A97098">
      <w:pPr>
        <w:pStyle w:val="Zkladntext"/>
      </w:pPr>
      <w:r>
        <w:t xml:space="preserve">V souladu s ustanovením § 18 zákona č. 106/1999, o svobodném přístupu k informacím, podle kterého každý povinný subjekt musí o své činnosti v oblasti poskytování informací předkládat zákonem stanovené údaje, předkládá </w:t>
      </w:r>
      <w:r w:rsidR="00DA08C6" w:rsidRPr="00EE3DA0">
        <w:rPr>
          <w:b/>
        </w:rPr>
        <w:t>o</w:t>
      </w:r>
      <w:r w:rsidRPr="00EE3DA0">
        <w:rPr>
          <w:b/>
        </w:rPr>
        <w:t xml:space="preserve">bec </w:t>
      </w:r>
      <w:r w:rsidR="004C7B70">
        <w:rPr>
          <w:b/>
        </w:rPr>
        <w:t>Potůčky</w:t>
      </w:r>
      <w:r w:rsidR="00EE3DA0">
        <w:t xml:space="preserve"> </w:t>
      </w:r>
      <w:r w:rsidRPr="00EE3DA0">
        <w:t>tuto</w:t>
      </w:r>
      <w:r>
        <w:t xml:space="preserve"> </w:t>
      </w:r>
      <w:r w:rsidRPr="00EE3DA0">
        <w:rPr>
          <w:b/>
        </w:rPr>
        <w:t xml:space="preserve">„Výroční zprávu za rok </w:t>
      </w:r>
      <w:r w:rsidR="000D7568" w:rsidRPr="00EE3DA0">
        <w:rPr>
          <w:b/>
        </w:rPr>
        <w:t>201</w:t>
      </w:r>
      <w:r w:rsidR="00EA32DE">
        <w:rPr>
          <w:b/>
        </w:rPr>
        <w:t>6</w:t>
      </w:r>
      <w:r w:rsidRPr="00EE3DA0">
        <w:rPr>
          <w:b/>
        </w:rPr>
        <w:t>“.</w:t>
      </w:r>
    </w:p>
    <w:p w:rsidR="00A97098" w:rsidRDefault="00A97098">
      <w:pPr>
        <w:pStyle w:val="Nadpis1"/>
        <w:jc w:val="left"/>
        <w:rPr>
          <w:sz w:val="20"/>
        </w:rPr>
      </w:pPr>
      <w:r>
        <w:rPr>
          <w:sz w:val="20"/>
        </w:rPr>
        <w:t xml:space="preserve"> </w:t>
      </w:r>
    </w:p>
    <w:p w:rsidR="00A97098" w:rsidRDefault="00A97098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5645"/>
        <w:gridCol w:w="3071"/>
      </w:tblGrid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písemně podaných žádostí o informace</w:t>
            </w:r>
          </w:p>
        </w:tc>
        <w:tc>
          <w:tcPr>
            <w:tcW w:w="3071" w:type="dxa"/>
          </w:tcPr>
          <w:p w:rsidR="00A97098" w:rsidRDefault="00EE3DA0" w:rsidP="00EA32D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71687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vydaných rozhodnutí o odmítnutí žádosti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podaných odvolání proti rozhodnutí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přehled všech výdajů, vynaložených v 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</w:tcPr>
          <w:p w:rsidR="00A97098" w:rsidRDefault="00FF77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3DA0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f)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</w:tcPr>
          <w:p w:rsidR="00A97098" w:rsidRDefault="00FF77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3DA0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g)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</w:tcPr>
          <w:p w:rsidR="00A97098" w:rsidRDefault="00FF77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3DA0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h)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další informace vztahující se k uplatňování zákona:</w:t>
            </w:r>
          </w:p>
        </w:tc>
        <w:tc>
          <w:tcPr>
            <w:tcW w:w="3071" w:type="dxa"/>
          </w:tcPr>
          <w:p w:rsidR="00A97098" w:rsidRDefault="00FF77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D689E">
              <w:rPr>
                <w:sz w:val="20"/>
              </w:rPr>
              <w:t>0</w:t>
            </w:r>
          </w:p>
        </w:tc>
      </w:tr>
    </w:tbl>
    <w:p w:rsidR="00A97098" w:rsidRDefault="00A97098">
      <w:pPr>
        <w:jc w:val="both"/>
        <w:rPr>
          <w:sz w:val="20"/>
        </w:rPr>
      </w:pPr>
    </w:p>
    <w:p w:rsidR="004A41D2" w:rsidRDefault="004A41D2">
      <w:pPr>
        <w:jc w:val="both"/>
        <w:rPr>
          <w:sz w:val="20"/>
        </w:rPr>
      </w:pPr>
    </w:p>
    <w:p w:rsidR="005C164E" w:rsidRDefault="005C164E">
      <w:pPr>
        <w:jc w:val="both"/>
        <w:rPr>
          <w:sz w:val="20"/>
        </w:rPr>
      </w:pPr>
    </w:p>
    <w:p w:rsidR="00A97098" w:rsidRPr="00271687" w:rsidRDefault="00A97098" w:rsidP="00271687">
      <w:pPr>
        <w:spacing w:after="240"/>
        <w:rPr>
          <w:rFonts w:cs="Arial"/>
          <w:sz w:val="20"/>
        </w:rPr>
      </w:pPr>
    </w:p>
    <w:p w:rsidR="00A97098" w:rsidRDefault="00271687">
      <w:pPr>
        <w:jc w:val="both"/>
        <w:rPr>
          <w:sz w:val="20"/>
        </w:rPr>
      </w:pPr>
      <w:r>
        <w:rPr>
          <w:sz w:val="20"/>
        </w:rPr>
        <w:t xml:space="preserve">Potůčky </w:t>
      </w:r>
      <w:r w:rsidR="00A97098">
        <w:rPr>
          <w:sz w:val="20"/>
        </w:rPr>
        <w:t>dne</w:t>
      </w:r>
      <w:r w:rsidR="00E65718">
        <w:rPr>
          <w:sz w:val="20"/>
        </w:rPr>
        <w:t xml:space="preserve">  </w:t>
      </w:r>
      <w:r w:rsidR="00C73555">
        <w:rPr>
          <w:sz w:val="20"/>
        </w:rPr>
        <w:t>19</w:t>
      </w:r>
      <w:r w:rsidR="009B72DA">
        <w:rPr>
          <w:sz w:val="20"/>
        </w:rPr>
        <w:t>.</w:t>
      </w:r>
      <w:r w:rsidR="00EA32DE">
        <w:rPr>
          <w:sz w:val="20"/>
        </w:rPr>
        <w:t>2</w:t>
      </w:r>
      <w:r w:rsidR="009B72DA">
        <w:rPr>
          <w:sz w:val="20"/>
        </w:rPr>
        <w:t>.201</w:t>
      </w:r>
      <w:r w:rsidR="00EA32DE">
        <w:rPr>
          <w:sz w:val="20"/>
        </w:rPr>
        <w:t>7</w:t>
      </w:r>
    </w:p>
    <w:p w:rsidR="00271687" w:rsidRDefault="00491D81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A97098" w:rsidRDefault="00271687" w:rsidP="00271687">
      <w:pPr>
        <w:ind w:left="6372" w:firstLine="708"/>
        <w:jc w:val="both"/>
        <w:rPr>
          <w:sz w:val="20"/>
        </w:rPr>
      </w:pPr>
      <w:r>
        <w:rPr>
          <w:sz w:val="20"/>
        </w:rPr>
        <w:t>Vlas</w:t>
      </w:r>
      <w:r w:rsidR="00657E13">
        <w:rPr>
          <w:sz w:val="20"/>
        </w:rPr>
        <w:t>t</w:t>
      </w:r>
      <w:r>
        <w:rPr>
          <w:sz w:val="20"/>
        </w:rPr>
        <w:t>imil Ondra</w:t>
      </w:r>
    </w:p>
    <w:p w:rsidR="00491D81" w:rsidRDefault="00491D81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71687">
        <w:rPr>
          <w:sz w:val="20"/>
        </w:rPr>
        <w:tab/>
      </w:r>
      <w:r w:rsidR="00271687">
        <w:rPr>
          <w:sz w:val="20"/>
        </w:rPr>
        <w:tab/>
      </w:r>
      <w:r w:rsidR="00271687">
        <w:rPr>
          <w:sz w:val="20"/>
        </w:rPr>
        <w:tab/>
      </w:r>
      <w:r>
        <w:rPr>
          <w:sz w:val="20"/>
        </w:rPr>
        <w:t xml:space="preserve">       </w:t>
      </w:r>
      <w:r w:rsidR="00271687">
        <w:rPr>
          <w:sz w:val="20"/>
        </w:rPr>
        <w:t>s</w:t>
      </w:r>
      <w:r>
        <w:rPr>
          <w:sz w:val="20"/>
        </w:rPr>
        <w:t>tarosta</w:t>
      </w: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sectPr w:rsidR="009B72DA" w:rsidSect="0027590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37552"/>
    <w:multiLevelType w:val="hybridMultilevel"/>
    <w:tmpl w:val="81A4E110"/>
    <w:lvl w:ilvl="0" w:tplc="3FA2BA52">
      <w:start w:val="1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6D18E5"/>
    <w:multiLevelType w:val="hybridMultilevel"/>
    <w:tmpl w:val="338844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A08C6"/>
    <w:rsid w:val="00021682"/>
    <w:rsid w:val="0008786E"/>
    <w:rsid w:val="000D7568"/>
    <w:rsid w:val="00180153"/>
    <w:rsid w:val="001B1468"/>
    <w:rsid w:val="00271687"/>
    <w:rsid w:val="00275908"/>
    <w:rsid w:val="00491D81"/>
    <w:rsid w:val="004A41D2"/>
    <w:rsid w:val="004C7B70"/>
    <w:rsid w:val="005100E6"/>
    <w:rsid w:val="00515E97"/>
    <w:rsid w:val="005B5933"/>
    <w:rsid w:val="005C095D"/>
    <w:rsid w:val="005C164E"/>
    <w:rsid w:val="005C5E1F"/>
    <w:rsid w:val="006043CE"/>
    <w:rsid w:val="00657E13"/>
    <w:rsid w:val="00842FFD"/>
    <w:rsid w:val="008A4E44"/>
    <w:rsid w:val="009145CF"/>
    <w:rsid w:val="00934D80"/>
    <w:rsid w:val="009B72DA"/>
    <w:rsid w:val="009D689E"/>
    <w:rsid w:val="00A97098"/>
    <w:rsid w:val="00AB5571"/>
    <w:rsid w:val="00AE437C"/>
    <w:rsid w:val="00C10F8A"/>
    <w:rsid w:val="00C73555"/>
    <w:rsid w:val="00CB2A3C"/>
    <w:rsid w:val="00D57D33"/>
    <w:rsid w:val="00D7350F"/>
    <w:rsid w:val="00DA08C6"/>
    <w:rsid w:val="00DF456A"/>
    <w:rsid w:val="00E65718"/>
    <w:rsid w:val="00E80FB9"/>
    <w:rsid w:val="00EA32DE"/>
    <w:rsid w:val="00EE3DA0"/>
    <w:rsid w:val="00F8476D"/>
    <w:rsid w:val="00FD056D"/>
    <w:rsid w:val="00FF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908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275908"/>
    <w:pPr>
      <w:keepNext/>
      <w:ind w:left="36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75908"/>
    <w:pPr>
      <w:jc w:val="both"/>
    </w:pPr>
    <w:rPr>
      <w:sz w:val="20"/>
    </w:rPr>
  </w:style>
  <w:style w:type="paragraph" w:styleId="Normlnweb">
    <w:name w:val="Normal (Web)"/>
    <w:basedOn w:val="Normln"/>
    <w:uiPriority w:val="99"/>
    <w:semiHidden/>
    <w:unhideWhenUsed/>
    <w:rsid w:val="000878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4A41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</vt:lpstr>
    </vt:vector>
  </TitlesOfParts>
  <Company>.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>.</dc:creator>
  <cp:lastModifiedBy>místostarosta</cp:lastModifiedBy>
  <cp:revision>6</cp:revision>
  <dcterms:created xsi:type="dcterms:W3CDTF">2017-07-31T11:33:00Z</dcterms:created>
  <dcterms:modified xsi:type="dcterms:W3CDTF">2017-07-31T12:39:00Z</dcterms:modified>
</cp:coreProperties>
</file>